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D3" w:rsidRPr="00526585" w:rsidRDefault="001D2D3A" w:rsidP="001D2D3A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526585">
        <w:rPr>
          <w:rFonts w:ascii="Arial" w:hAnsi="Arial" w:cs="Arial"/>
          <w:b/>
          <w:sz w:val="16"/>
          <w:szCs w:val="16"/>
        </w:rPr>
        <w:t>Cycle 3</w:t>
      </w:r>
    </w:p>
    <w:p w:rsidR="001D2D3A" w:rsidRPr="00526585" w:rsidRDefault="001D2D3A" w:rsidP="001D2D3A">
      <w:pPr>
        <w:ind w:left="1416" w:hanging="1416"/>
        <w:jc w:val="center"/>
        <w:rPr>
          <w:rFonts w:ascii="Arial" w:hAnsi="Arial" w:cs="Arial"/>
          <w:b/>
          <w:sz w:val="16"/>
          <w:szCs w:val="16"/>
        </w:rPr>
      </w:pPr>
      <w:r w:rsidRPr="00526585">
        <w:rPr>
          <w:rFonts w:ascii="Arial" w:hAnsi="Arial" w:cs="Arial"/>
          <w:b/>
          <w:sz w:val="16"/>
          <w:szCs w:val="16"/>
        </w:rPr>
        <w:t>Mathématiques</w:t>
      </w:r>
    </w:p>
    <w:tbl>
      <w:tblPr>
        <w:tblStyle w:val="Grilledutableau"/>
        <w:tblW w:w="0" w:type="auto"/>
        <w:shd w:val="pct5" w:color="auto" w:fill="auto"/>
        <w:tblLook w:val="04A0"/>
      </w:tblPr>
      <w:tblGrid>
        <w:gridCol w:w="10978"/>
        <w:gridCol w:w="554"/>
        <w:gridCol w:w="554"/>
        <w:gridCol w:w="617"/>
      </w:tblGrid>
      <w:tr w:rsidR="001D2D3A" w:rsidRPr="00526585" w:rsidTr="008775DA">
        <w:trPr>
          <w:trHeight w:val="241"/>
        </w:trPr>
        <w:tc>
          <w:tcPr>
            <w:tcW w:w="0" w:type="auto"/>
            <w:gridSpan w:val="4"/>
            <w:shd w:val="clear" w:color="auto" w:fill="FFFF00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NOMBRES ET CALCUL</w:t>
            </w:r>
          </w:p>
        </w:tc>
      </w:tr>
      <w:tr w:rsidR="005810BC" w:rsidRPr="00526585" w:rsidTr="003B6998">
        <w:tblPrEx>
          <w:shd w:val="clear" w:color="auto" w:fill="auto"/>
        </w:tblPrEx>
        <w:trPr>
          <w:trHeight w:val="269"/>
        </w:trPr>
        <w:tc>
          <w:tcPr>
            <w:tcW w:w="0" w:type="auto"/>
            <w:shd w:val="clear" w:color="auto" w:fill="D9D9D9" w:themeFill="background1" w:themeFillShade="D9"/>
          </w:tcPr>
          <w:p w:rsidR="001D2D3A" w:rsidRPr="00526585" w:rsidRDefault="001D2D3A" w:rsidP="00526585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b/>
                <w:bCs/>
                <w:sz w:val="16"/>
                <w:szCs w:val="16"/>
              </w:rPr>
              <w:t>Utiliser et représenter les grands nombres entiers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CM1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CM2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6ème</w:t>
            </w:r>
          </w:p>
        </w:tc>
      </w:tr>
      <w:tr w:rsidR="001D2D3A" w:rsidRPr="00526585" w:rsidTr="003B6998">
        <w:tblPrEx>
          <w:shd w:val="clear" w:color="auto" w:fill="auto"/>
        </w:tblPrEx>
        <w:tc>
          <w:tcPr>
            <w:tcW w:w="0" w:type="auto"/>
          </w:tcPr>
          <w:p w:rsidR="001D2D3A" w:rsidRPr="00526585" w:rsidRDefault="001D2D3A" w:rsidP="001D2D3A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1 :</w:t>
            </w:r>
            <w:r w:rsidR="00C52E2C" w:rsidRPr="005265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6585">
              <w:rPr>
                <w:rFonts w:ascii="Arial" w:hAnsi="Arial" w:cs="Arial"/>
                <w:sz w:val="16"/>
                <w:szCs w:val="16"/>
              </w:rPr>
              <w:t xml:space="preserve"> Composer, décomposer les grands nombres entiers, </w:t>
            </w:r>
          </w:p>
          <w:p w:rsidR="001D2D3A" w:rsidRPr="00526585" w:rsidRDefault="001D2D3A" w:rsidP="001D2D3A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                 en utilisant des regroupements par milliers.</w:t>
            </w:r>
          </w:p>
          <w:p w:rsidR="001D2D3A" w:rsidRPr="00526585" w:rsidRDefault="001D2D3A" w:rsidP="001D2D3A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Inférieurs à 1 million</w:t>
            </w:r>
          </w:p>
          <w:p w:rsidR="001D2D3A" w:rsidRPr="00526585" w:rsidRDefault="001D2D3A" w:rsidP="001D2D3A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Inférieur</w:t>
            </w:r>
            <w:r w:rsidR="004D071B" w:rsidRPr="00526585">
              <w:rPr>
                <w:rFonts w:ascii="Arial" w:hAnsi="Arial" w:cs="Arial"/>
                <w:sz w:val="16"/>
                <w:szCs w:val="16"/>
              </w:rPr>
              <w:t>s</w:t>
            </w:r>
            <w:r w:rsidRPr="00526585">
              <w:rPr>
                <w:rFonts w:ascii="Arial" w:hAnsi="Arial" w:cs="Arial"/>
                <w:sz w:val="16"/>
                <w:szCs w:val="16"/>
              </w:rPr>
              <w:t xml:space="preserve"> à 1 milliard</w:t>
            </w:r>
          </w:p>
          <w:p w:rsidR="001D2D3A" w:rsidRPr="00526585" w:rsidRDefault="004D071B" w:rsidP="001D2D3A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Supérieurs à 1 milliard</w:t>
            </w:r>
          </w:p>
          <w:p w:rsidR="00EE1D61" w:rsidRPr="00526585" w:rsidRDefault="00EE1D61" w:rsidP="00EE1D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D3A" w:rsidRPr="00526585" w:rsidTr="003B6998">
        <w:tblPrEx>
          <w:shd w:val="clear" w:color="auto" w:fill="auto"/>
        </w:tblPrEx>
        <w:tc>
          <w:tcPr>
            <w:tcW w:w="0" w:type="auto"/>
          </w:tcPr>
          <w:p w:rsidR="001D2D3A" w:rsidRPr="00526585" w:rsidRDefault="001D2D3A" w:rsidP="00526585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2  Comprendre et appliquer les règles de la numération</w:t>
            </w:r>
            <w:r w:rsidR="00526585" w:rsidRPr="005265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2E2C" w:rsidRPr="005265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6585">
              <w:rPr>
                <w:rFonts w:ascii="Arial" w:hAnsi="Arial" w:cs="Arial"/>
                <w:sz w:val="16"/>
                <w:szCs w:val="16"/>
              </w:rPr>
              <w:t>aux grands nombres</w:t>
            </w:r>
            <w:r w:rsidR="00526585" w:rsidRPr="00526585">
              <w:rPr>
                <w:rFonts w:ascii="Arial" w:hAnsi="Arial" w:cs="Arial"/>
                <w:sz w:val="16"/>
                <w:szCs w:val="16"/>
              </w:rPr>
              <w:t>/ Connaître et utiliser les unités de numération</w:t>
            </w:r>
          </w:p>
        </w:tc>
        <w:tc>
          <w:tcPr>
            <w:tcW w:w="0" w:type="auto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D3A" w:rsidRPr="00526585" w:rsidTr="003B6998">
        <w:tblPrEx>
          <w:shd w:val="clear" w:color="auto" w:fill="auto"/>
        </w:tblPrEx>
        <w:tc>
          <w:tcPr>
            <w:tcW w:w="0" w:type="auto"/>
          </w:tcPr>
          <w:p w:rsidR="001D2D3A" w:rsidRPr="00526585" w:rsidRDefault="001D2D3A" w:rsidP="001D2D3A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3  Lire et écrire les grands nombres.</w:t>
            </w:r>
          </w:p>
          <w:p w:rsidR="001D2D3A" w:rsidRPr="00526585" w:rsidRDefault="001D2D3A" w:rsidP="001D2D3A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Inférieurs à 1 million</w:t>
            </w:r>
          </w:p>
          <w:p w:rsidR="001D2D3A" w:rsidRPr="00526585" w:rsidRDefault="001D2D3A" w:rsidP="001D2D3A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Inférieur à 1 milliard</w:t>
            </w:r>
          </w:p>
          <w:p w:rsidR="001D2D3A" w:rsidRPr="00526585" w:rsidRDefault="001D2D3A" w:rsidP="001D2D3A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Supérieurs à 1 milliard</w:t>
            </w:r>
          </w:p>
        </w:tc>
        <w:tc>
          <w:tcPr>
            <w:tcW w:w="0" w:type="auto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D3A" w:rsidRPr="00526585" w:rsidTr="003B6998">
        <w:tblPrEx>
          <w:shd w:val="clear" w:color="auto" w:fill="auto"/>
        </w:tblPrEx>
        <w:tc>
          <w:tcPr>
            <w:tcW w:w="0" w:type="auto"/>
          </w:tcPr>
          <w:p w:rsidR="001D2D3A" w:rsidRPr="00526585" w:rsidRDefault="001D2D3A" w:rsidP="001D19E4">
            <w:pPr>
              <w:suppressLineNumbers/>
              <w:snapToGrid w:val="0"/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MATH 4 : </w:t>
            </w:r>
            <w:r w:rsidR="001D19E4" w:rsidRPr="00526585">
              <w:rPr>
                <w:rFonts w:ascii="Arial" w:hAnsi="Arial" w:cs="Arial"/>
                <w:sz w:val="16"/>
                <w:szCs w:val="16"/>
              </w:rPr>
              <w:t>Comparer, ranger, encadrer des grands nombres entiers</w:t>
            </w:r>
          </w:p>
        </w:tc>
        <w:tc>
          <w:tcPr>
            <w:tcW w:w="0" w:type="auto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D3A" w:rsidRPr="00526585" w:rsidTr="003B6998">
        <w:tblPrEx>
          <w:shd w:val="clear" w:color="auto" w:fill="auto"/>
        </w:tblPrEx>
        <w:tc>
          <w:tcPr>
            <w:tcW w:w="0" w:type="auto"/>
          </w:tcPr>
          <w:p w:rsidR="001D19E4" w:rsidRPr="00526585" w:rsidRDefault="001D2D3A" w:rsidP="001D19E4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MATH </w:t>
            </w:r>
            <w:r w:rsidR="00C52E2C" w:rsidRPr="00526585">
              <w:rPr>
                <w:rFonts w:ascii="Arial" w:hAnsi="Arial" w:cs="Arial"/>
                <w:sz w:val="16"/>
                <w:szCs w:val="16"/>
              </w:rPr>
              <w:t xml:space="preserve">5 : </w:t>
            </w:r>
            <w:r w:rsidR="001D19E4" w:rsidRPr="00526585">
              <w:rPr>
                <w:rFonts w:ascii="Arial" w:hAnsi="Arial" w:cs="Arial"/>
                <w:sz w:val="16"/>
                <w:szCs w:val="16"/>
              </w:rPr>
              <w:t xml:space="preserve">Repérer et placer  les nombres sur une demi-droite </w:t>
            </w:r>
          </w:p>
          <w:p w:rsidR="001D2D3A" w:rsidRPr="00526585" w:rsidRDefault="001D19E4" w:rsidP="001D19E4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                graduée adaptée</w:t>
            </w:r>
          </w:p>
        </w:tc>
        <w:tc>
          <w:tcPr>
            <w:tcW w:w="0" w:type="auto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1D2D3A" w:rsidRPr="00526585" w:rsidRDefault="001D2D3A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  <w:shd w:val="clear" w:color="auto" w:fill="BFBFBF" w:themeFill="background1" w:themeFillShade="BF"/>
          </w:tcPr>
          <w:p w:rsidR="00DB0B93" w:rsidRPr="00526585" w:rsidRDefault="00DB0B93" w:rsidP="001D19E4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b/>
                <w:bCs/>
                <w:sz w:val="16"/>
                <w:szCs w:val="16"/>
              </w:rPr>
              <w:t>Utiliser et représenter des fractions simples, les nombres décimaux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CM1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CM2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6ème</w:t>
            </w: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1D19E4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6     Comprendre et utiliser les fractions simples</w:t>
            </w: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1D19E4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MATH 7    Connaître et utiliser diverses désignations des fractions </w:t>
            </w:r>
          </w:p>
          <w:p w:rsidR="00DB0B93" w:rsidRPr="00526585" w:rsidRDefault="00DB0B93" w:rsidP="001D19E4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                 (orales, écrites, décompositions)</w:t>
            </w: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B87EA9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8    Repérer et placer des fractions sur une demi-droite graduée</w:t>
            </w: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441F6A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9 :  Encadrer une fraction par deux nombres entiers consécutifs</w:t>
            </w: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C52E2C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10 : Etablir des égalités entre des fractions simples</w:t>
            </w: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3B38B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MATH 11 : Associer diverses désignations d’un nombre décimal (fractions </w:t>
            </w:r>
          </w:p>
          <w:p w:rsidR="00DB0B93" w:rsidRPr="00526585" w:rsidRDefault="00DB0B93" w:rsidP="00EE1D61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                  décimales, écritures à virgule, décompositions)</w:t>
            </w: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441F6A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MATH 12 : Comprendre et connaître les règles de fonctionnement du système  de numération (valeur des chiffres en fonction du rang, relations entre </w:t>
            </w:r>
          </w:p>
          <w:p w:rsidR="00DB0B93" w:rsidRPr="00526585" w:rsidRDefault="00DB0B93" w:rsidP="00526585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                  les nombres</w:t>
            </w:r>
            <w:r w:rsidR="00526585" w:rsidRPr="0052658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B0B93" w:rsidRPr="00526585" w:rsidRDefault="00DB0B93" w:rsidP="00384C39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b/>
                <w:bCs/>
                <w:sz w:val="16"/>
                <w:szCs w:val="16"/>
              </w:rPr>
              <w:t>Calculer avec des nombres entiers et des nombres décimaux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CM1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CM2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6ème</w:t>
            </w: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  <w:shd w:val="clear" w:color="auto" w:fill="FFFFFF" w:themeFill="background1"/>
          </w:tcPr>
          <w:p w:rsidR="00DB0B93" w:rsidRPr="00526585" w:rsidRDefault="00DB0B93" w:rsidP="002130EF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526585">
              <w:rPr>
                <w:rFonts w:ascii="Arial" w:hAnsi="Arial" w:cs="Arial"/>
                <w:bCs/>
                <w:sz w:val="16"/>
                <w:szCs w:val="16"/>
              </w:rPr>
              <w:t>MATH 14 : Mémoriser des procédures de calcul et des faits numériques</w:t>
            </w:r>
          </w:p>
          <w:p w:rsidR="00DB0B93" w:rsidRPr="00526585" w:rsidRDefault="00DB0B93" w:rsidP="002130EF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526585">
              <w:rPr>
                <w:rFonts w:ascii="Arial" w:hAnsi="Arial" w:cs="Arial"/>
                <w:bCs/>
                <w:sz w:val="16"/>
                <w:szCs w:val="16"/>
              </w:rPr>
              <w:t xml:space="preserve">                  Exemples :</w:t>
            </w:r>
          </w:p>
          <w:p w:rsidR="00DB0B93" w:rsidRPr="00526585" w:rsidRDefault="00DB0B93" w:rsidP="002130E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26585">
              <w:rPr>
                <w:rFonts w:ascii="Arial" w:hAnsi="Arial" w:cs="Arial"/>
                <w:bCs/>
                <w:sz w:val="16"/>
                <w:szCs w:val="16"/>
              </w:rPr>
              <w:t>Multiplier ou diviser un nombre décimal par 10,100, 1000</w:t>
            </w:r>
          </w:p>
          <w:p w:rsidR="00DB0B93" w:rsidRPr="00526585" w:rsidRDefault="00DB0B93" w:rsidP="002130E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26585">
              <w:rPr>
                <w:rFonts w:ascii="Arial" w:hAnsi="Arial" w:cs="Arial"/>
                <w:bCs/>
                <w:sz w:val="16"/>
                <w:szCs w:val="16"/>
              </w:rPr>
              <w:t>Encadrer un nombre entre deux multiples consécutifs</w:t>
            </w:r>
          </w:p>
          <w:p w:rsidR="00DB0B93" w:rsidRPr="00526585" w:rsidRDefault="00DB0B93" w:rsidP="002130E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26585">
              <w:rPr>
                <w:rFonts w:ascii="Arial" w:hAnsi="Arial" w:cs="Arial"/>
                <w:bCs/>
                <w:sz w:val="16"/>
                <w:szCs w:val="16"/>
              </w:rPr>
              <w:t>Trouver un quotient et un reste</w:t>
            </w:r>
          </w:p>
        </w:tc>
        <w:tc>
          <w:tcPr>
            <w:tcW w:w="0" w:type="auto"/>
            <w:shd w:val="clear" w:color="auto" w:fill="FFFFFF" w:themeFill="background1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2130EF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15 : Elaborer et choisir des stratégies de calcul (calcul réfléchi)</w:t>
            </w: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526585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16 : Vérifier la vraisemblance d’un calcul en estimant l’ordre de grandeur</w:t>
            </w: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526585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17  Connaître et utiliser les propriétés des opérations (commutativité, associativité, distributivité)</w:t>
            </w: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526585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18  Connaître les multiples et les diviseurs des nombres d’usage courant</w:t>
            </w: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526585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 19 Connaître les critères de divisibilité ( par 2,3,4,5,9,10)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526585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MATH 20  Connaître et utiliser les propriétés des opérations pour calculer </w:t>
            </w:r>
            <w:r w:rsidR="00526585" w:rsidRPr="005265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6585">
              <w:rPr>
                <w:rFonts w:ascii="Arial" w:hAnsi="Arial" w:cs="Arial"/>
                <w:sz w:val="16"/>
                <w:szCs w:val="16"/>
              </w:rPr>
              <w:t>(commutativité, associativité, distributivité,…)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526585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21 Calculer mentalement pour obtenir un résultat exact ou évaluer un ordre de grandeur.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526585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MATH 22 Utiliser des parenthèses dans des situations très simples (calcul en ligne).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  <w:shd w:val="clear" w:color="auto" w:fill="FFFFFF" w:themeFill="background1"/>
          </w:tcPr>
          <w:p w:rsidR="00DB0B93" w:rsidRPr="00526585" w:rsidRDefault="00DB0B93" w:rsidP="008B3A09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526585">
              <w:rPr>
                <w:rFonts w:ascii="Arial" w:hAnsi="Arial" w:cs="Arial"/>
                <w:bCs/>
                <w:sz w:val="16"/>
                <w:szCs w:val="16"/>
              </w:rPr>
              <w:t>MATH 23  Savoir effectuer une addition posée</w:t>
            </w:r>
          </w:p>
          <w:p w:rsidR="00DB0B93" w:rsidRPr="00526585" w:rsidRDefault="00DB0B93" w:rsidP="008B3A0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26585">
              <w:rPr>
                <w:rFonts w:ascii="Arial" w:hAnsi="Arial" w:cs="Arial"/>
                <w:bCs/>
                <w:sz w:val="16"/>
                <w:szCs w:val="16"/>
              </w:rPr>
              <w:t>Entiers</w:t>
            </w:r>
          </w:p>
          <w:p w:rsidR="00DB0B93" w:rsidRPr="00526585" w:rsidRDefault="00DB0B93" w:rsidP="008B3A0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26585">
              <w:rPr>
                <w:rFonts w:ascii="Arial" w:hAnsi="Arial" w:cs="Arial"/>
                <w:bCs/>
                <w:sz w:val="16"/>
                <w:szCs w:val="16"/>
              </w:rPr>
              <w:t>Décimaux</w:t>
            </w:r>
          </w:p>
        </w:tc>
        <w:tc>
          <w:tcPr>
            <w:tcW w:w="0" w:type="auto"/>
            <w:shd w:val="clear" w:color="auto" w:fill="FFFFFF" w:themeFill="background1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2D2117">
        <w:tblPrEx>
          <w:shd w:val="clear" w:color="auto" w:fill="auto"/>
        </w:tblPrEx>
        <w:tc>
          <w:tcPr>
            <w:tcW w:w="0" w:type="auto"/>
            <w:shd w:val="clear" w:color="auto" w:fill="FFFFFF" w:themeFill="background1"/>
          </w:tcPr>
          <w:p w:rsidR="00DB0B93" w:rsidRPr="00526585" w:rsidRDefault="00DB0B93" w:rsidP="002D2117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526585">
              <w:rPr>
                <w:rFonts w:ascii="Arial" w:hAnsi="Arial" w:cs="Arial"/>
                <w:bCs/>
                <w:sz w:val="16"/>
                <w:szCs w:val="16"/>
              </w:rPr>
              <w:t>MATH 24  Savoir effectuer une soustraction posée</w:t>
            </w:r>
          </w:p>
          <w:p w:rsidR="00DB0B93" w:rsidRPr="00526585" w:rsidRDefault="00DB0B93" w:rsidP="002D211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26585">
              <w:rPr>
                <w:rFonts w:ascii="Arial" w:hAnsi="Arial" w:cs="Arial"/>
                <w:bCs/>
                <w:sz w:val="16"/>
                <w:szCs w:val="16"/>
              </w:rPr>
              <w:t>Entiers</w:t>
            </w:r>
          </w:p>
          <w:p w:rsidR="00DB0B93" w:rsidRPr="00526585" w:rsidRDefault="00DB0B93" w:rsidP="002D211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26585">
              <w:rPr>
                <w:rFonts w:ascii="Arial" w:hAnsi="Arial" w:cs="Arial"/>
                <w:bCs/>
                <w:sz w:val="16"/>
                <w:szCs w:val="16"/>
              </w:rPr>
              <w:t>Décimaux</w:t>
            </w:r>
          </w:p>
        </w:tc>
        <w:tc>
          <w:tcPr>
            <w:tcW w:w="0" w:type="auto"/>
            <w:shd w:val="clear" w:color="auto" w:fill="FFFFFF" w:themeFill="background1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0B93" w:rsidRPr="00526585" w:rsidRDefault="00DB0B93" w:rsidP="00DC065B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25   Savoir effectuer une multiplication posée</w:t>
            </w:r>
          </w:p>
          <w:p w:rsidR="00DB0B93" w:rsidRPr="00526585" w:rsidRDefault="00DB0B93" w:rsidP="00384C39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                       -       Deux nombres entiers</w:t>
            </w:r>
          </w:p>
          <w:p w:rsidR="00DB0B93" w:rsidRPr="00526585" w:rsidRDefault="00DB0B93" w:rsidP="00DC065B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                       -       Un entier par un décimal</w:t>
            </w:r>
          </w:p>
          <w:p w:rsidR="00DB0B93" w:rsidRPr="00526585" w:rsidRDefault="00DB0B93" w:rsidP="00DC065B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-       Deux nombres décimaux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8D5105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lastRenderedPageBreak/>
              <w:t>MATH 26   Savoir effectuer une division  posée</w:t>
            </w:r>
          </w:p>
          <w:p w:rsidR="00DB0B93" w:rsidRPr="00526585" w:rsidRDefault="00DB0B93" w:rsidP="008D5105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                       -       D'un entier par un entier (division euclidienne)</w:t>
            </w:r>
          </w:p>
          <w:p w:rsidR="00DB0B93" w:rsidRPr="00526585" w:rsidRDefault="00DB0B93" w:rsidP="008D5105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                       -       D'un nombre décimal par un nombre entier</w:t>
            </w:r>
          </w:p>
          <w:p w:rsidR="00DB0B93" w:rsidRPr="00526585" w:rsidRDefault="00DB0B93" w:rsidP="008D5105">
            <w:pPr>
              <w:pStyle w:val="Paragraphedelis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8D5105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27   Utiliser une calculatrice pour trouver ou vérifier un résultat (Calcul instrumenté/</w:t>
            </w:r>
            <w:r w:rsidR="008775DA" w:rsidRPr="00526585">
              <w:rPr>
                <w:rFonts w:ascii="Arial" w:hAnsi="Arial" w:cs="Arial"/>
                <w:sz w:val="16"/>
                <w:szCs w:val="16"/>
              </w:rPr>
              <w:t>fo</w:t>
            </w:r>
            <w:r w:rsidR="008775DA">
              <w:rPr>
                <w:rFonts w:ascii="Arial" w:hAnsi="Arial" w:cs="Arial"/>
                <w:sz w:val="16"/>
                <w:szCs w:val="16"/>
              </w:rPr>
              <w:t>n</w:t>
            </w:r>
            <w:r w:rsidR="008775DA" w:rsidRPr="00526585">
              <w:rPr>
                <w:rFonts w:ascii="Arial" w:hAnsi="Arial" w:cs="Arial"/>
                <w:sz w:val="16"/>
                <w:szCs w:val="16"/>
              </w:rPr>
              <w:t>ctions</w:t>
            </w:r>
            <w:r w:rsidRPr="00526585">
              <w:rPr>
                <w:rFonts w:ascii="Arial" w:hAnsi="Arial" w:cs="Arial"/>
                <w:sz w:val="16"/>
                <w:szCs w:val="16"/>
              </w:rPr>
              <w:t xml:space="preserve"> de base de la calculatrice)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b/>
                <w:sz w:val="16"/>
                <w:szCs w:val="16"/>
              </w:rPr>
              <w:t>Résoudre des problèmes en utilisant des fractions simples, les nombres décimaux et le calcul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CM1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CM2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6ème</w:t>
            </w: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3B6998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27 : Résoudre des problèmes mettant en jeu les quatre opérations.</w:t>
            </w: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3B69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MATH 28   Trouver des informations dans des graphiques, des tableaux et des schémas </w:t>
            </w: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DC065B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29    Construire des tableaux, des graphiques des schémas pour organiser les données</w:t>
            </w: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DC065B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B69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30   Reconnaitre et résoudre des problèmes relevant de la proportionnalité en utilisant une procédure adaptée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DC065B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:rsidR="00DB0B93" w:rsidRPr="00526585" w:rsidRDefault="00DB0B93" w:rsidP="00836A79">
            <w:pPr>
              <w:ind w:left="1416" w:hanging="141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6585">
              <w:rPr>
                <w:rFonts w:ascii="Arial" w:hAnsi="Arial" w:cs="Arial"/>
                <w:b/>
                <w:sz w:val="16"/>
                <w:szCs w:val="16"/>
              </w:rPr>
              <w:t>Grandeurs et mesures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DC065B">
        <w:tblPrEx>
          <w:shd w:val="clear" w:color="auto" w:fill="auto"/>
        </w:tblPrEx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836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6585">
              <w:rPr>
                <w:rFonts w:ascii="Arial" w:hAnsi="Arial" w:cs="Arial"/>
                <w:b/>
                <w:sz w:val="16"/>
                <w:szCs w:val="16"/>
              </w:rPr>
              <w:t xml:space="preserve">Comparer, estimer, mesurer des grandeurs géométriques avec des nombres entiers et des nombres décimaux : </w:t>
            </w:r>
          </w:p>
          <w:p w:rsidR="00DB0B93" w:rsidRPr="00526585" w:rsidRDefault="00DB0B93" w:rsidP="00384C39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CM1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CM2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6ème</w:t>
            </w: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DC065B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31  Comparer des périmètres avec ou sans recours à la mesure</w:t>
            </w: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DC065B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32  Mesurer des périmètres en reportant des unités et des fractions d’unités</w:t>
            </w: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DC065B">
            <w:pPr>
              <w:ind w:left="2124" w:hanging="2124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33  Utiliser des formules pour calculer des périmètres de figures</w:t>
            </w:r>
          </w:p>
          <w:p w:rsidR="00DB0B93" w:rsidRPr="00526585" w:rsidRDefault="00DB0B93" w:rsidP="00DC065B">
            <w:pPr>
              <w:ind w:left="2124" w:hanging="2124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              -  formule du périmètre du carré et du rectangle</w:t>
            </w:r>
          </w:p>
          <w:p w:rsidR="00DB0B93" w:rsidRPr="00526585" w:rsidRDefault="00DB0B93" w:rsidP="00DC065B">
            <w:pPr>
              <w:ind w:left="2124" w:hanging="2124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              -  formule du périmètre (longueur) d'un cercle</w:t>
            </w: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DC065B">
            <w:pPr>
              <w:ind w:left="2124" w:hanging="2124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34  Connaître et utiliser les unités de longueur (relations entre unités de longueur et unité de numération)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3B6998">
        <w:tblPrEx>
          <w:shd w:val="clear" w:color="auto" w:fill="auto"/>
        </w:tblPrEx>
        <w:tc>
          <w:tcPr>
            <w:tcW w:w="0" w:type="auto"/>
            <w:shd w:val="clear" w:color="auto" w:fill="FFFFFF" w:themeFill="background1"/>
          </w:tcPr>
          <w:p w:rsidR="00DB0B93" w:rsidRPr="00526585" w:rsidRDefault="00DB0B93" w:rsidP="00A4057E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35  Adapter l'unité de longueur en fonction de l'objet à mesurer et de l'instrument de mesure</w:t>
            </w:r>
          </w:p>
        </w:tc>
        <w:tc>
          <w:tcPr>
            <w:tcW w:w="0" w:type="auto"/>
            <w:shd w:val="clear" w:color="auto" w:fill="FFFFFF" w:themeFill="background1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B0B93" w:rsidRPr="00526585" w:rsidRDefault="00DB0B93" w:rsidP="00384C39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A4057E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A4057E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36    Comparer, classer et ranger des surfaces selon leurs aires sans avoir recours à la mesure.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A4057E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A4057E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 37   Différencier aire et périmètre d’une surface.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A4057E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A4057E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MATH  38   Déterminer la mesure de l’aire d’une surface à partir d’un pavage simple 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A4057E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A4057E">
            <w:pPr>
              <w:ind w:left="2124" w:hanging="2124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39    Déterminer la mesure de l’aire d’une surface u en utilisant une formule.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A4057E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A4057E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MATH 40    </w:t>
            </w:r>
            <w:r w:rsidRPr="00526585">
              <w:rPr>
                <w:rFonts w:ascii="Arial" w:hAnsi="Arial" w:cs="Arial"/>
                <w:iCs/>
                <w:sz w:val="16"/>
                <w:szCs w:val="16"/>
              </w:rPr>
              <w:t>Estimer la mesure d’une aire par différentes procédures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A4057E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A4057E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41    Connaître et utiliser les unités usuelles d’aire : multiples et sous-multiples du m² et leurs relations, are et hectare.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A4057E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A4057E">
            <w:pPr>
              <w:ind w:left="2124" w:hanging="2124"/>
              <w:rPr>
                <w:rFonts w:ascii="Arial" w:hAnsi="Arial" w:cs="Arial"/>
                <w:bCs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42    Connaître et utiliser les f</w:t>
            </w:r>
            <w:r w:rsidRPr="00526585">
              <w:rPr>
                <w:rFonts w:ascii="Arial" w:hAnsi="Arial" w:cs="Arial"/>
                <w:bCs/>
                <w:sz w:val="16"/>
                <w:szCs w:val="16"/>
              </w:rPr>
              <w:t xml:space="preserve">ormules de l’aire </w:t>
            </w:r>
          </w:p>
          <w:p w:rsidR="00DB0B93" w:rsidRPr="00526585" w:rsidRDefault="00DB0B93" w:rsidP="00A4057E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bCs/>
                <w:sz w:val="16"/>
                <w:szCs w:val="16"/>
              </w:rPr>
              <w:t>d’un carré et d’un rectangle</w:t>
            </w:r>
          </w:p>
          <w:p w:rsidR="00DB0B93" w:rsidRPr="00526585" w:rsidRDefault="00DB0B93" w:rsidP="00A4057E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bCs/>
                <w:sz w:val="16"/>
                <w:szCs w:val="16"/>
              </w:rPr>
              <w:t>d’un triangle</w:t>
            </w:r>
          </w:p>
          <w:p w:rsidR="00DB0B93" w:rsidRPr="00526585" w:rsidRDefault="00DB0B93" w:rsidP="00A4057E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bCs/>
                <w:sz w:val="16"/>
                <w:szCs w:val="16"/>
              </w:rPr>
              <w:t>d’un disque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A4057E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A4057E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43    Estimer la mesure d’un volume par différentes procédures.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A4057E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2D2117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44    Connaître et utiliser les unités de contenance (multiples et sous-multiples du litre)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A4057E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BA5604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45    Connaître et utiliser les unités usuelles de volumes (cm cube, dm cube, mètre cube)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A4057E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2D2117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46    Faire le lien entre les unités de volume et les unités de contenance.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A4057E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2D2117">
            <w:pPr>
              <w:ind w:left="2124" w:hanging="2124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47    Déterminer le volume d’un pavé droit en se rapportant à un dénombrement d’unités ou en utilisant une formule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A4057E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48    Connaître et utiliser la formule qui permet de calculer le volume du cube et du pavé droit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BA5604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BA5604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49    Identifier des angles dans une figure géométrique.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BA5604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BA5604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 50   Comparer des angles par différentes procédures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BA5604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BA5604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 51   Reproduire un angle en utilisant un gabarit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BA5604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BA5604">
            <w:pPr>
              <w:ind w:left="2124" w:hanging="2124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 52    reconnaître qu'un angle est droit, aigu ou obtus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BA5604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F94D63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 53    Estimer la mesure d'un angle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F94D63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F94D63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MATH  54    </w:t>
            </w:r>
            <w:r w:rsidRPr="00526585">
              <w:rPr>
                <w:rFonts w:ascii="Arial" w:hAnsi="Arial" w:cs="Arial"/>
                <w:bCs/>
                <w:sz w:val="16"/>
                <w:szCs w:val="16"/>
              </w:rPr>
              <w:t>Utiliser un instrument de mesure (le rapporteur) et une unité de mesure (le degré)</w:t>
            </w:r>
            <w:r w:rsidRPr="00526585">
              <w:rPr>
                <w:rFonts w:ascii="Arial" w:hAnsi="Arial" w:cs="Arial"/>
                <w:sz w:val="16"/>
                <w:szCs w:val="16"/>
              </w:rPr>
              <w:t xml:space="preserve"> pour :</w:t>
            </w:r>
          </w:p>
          <w:p w:rsidR="00DB0B93" w:rsidRPr="00526585" w:rsidRDefault="00DB0B93" w:rsidP="00F94D63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                  - déterminer la mesure en degré d’un angle ;</w:t>
            </w:r>
          </w:p>
          <w:p w:rsidR="00DB0B93" w:rsidRPr="00526585" w:rsidRDefault="00DB0B93" w:rsidP="00F94D63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                  - construire un angle de mesure donnée en degrés.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6585" w:rsidRDefault="00526585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6585" w:rsidRPr="00526585" w:rsidRDefault="00526585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F94D63">
        <w:tblPrEx>
          <w:shd w:val="clear" w:color="auto" w:fill="auto"/>
        </w:tblPrEx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F94D63">
            <w:pPr>
              <w:ind w:left="2124" w:hanging="2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6585">
              <w:rPr>
                <w:rFonts w:ascii="Arial" w:hAnsi="Arial" w:cs="Arial"/>
                <w:b/>
                <w:sz w:val="16"/>
                <w:szCs w:val="16"/>
              </w:rPr>
              <w:t xml:space="preserve">Résoudre des problèmes impliquant des grandeurs (géométriques, physiques, économiques) en utilisant des nombres entiers </w:t>
            </w:r>
          </w:p>
          <w:p w:rsidR="00DB0B93" w:rsidRPr="00526585" w:rsidRDefault="00DB0B93" w:rsidP="00F94D63">
            <w:pPr>
              <w:ind w:left="2124" w:hanging="2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b/>
                <w:sz w:val="16"/>
                <w:szCs w:val="16"/>
              </w:rPr>
              <w:t>et des nombres décimaux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BA5604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F94D63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55     Résoudre des problèmes de comparaison avec et sans recours à la mesure.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BA5604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F94D63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56     Résoudre des problèmes dont la résolution mobilise simultanément des unités différentes de mesure et/ou des conversions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BA5604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F94D63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57    Calculer des périmètres, des aires ou des volumes, en mobilisant ou non, selon les cas, des formules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BA5604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F94D63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58    Calculer la durée écoulée entre deux instants donnés et déterminer un instant à partir de la connaissance d’un instant et d’une durée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BA5604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F94D63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59    Utiliser dans des situations problèmes les unités de mesures de durée (jour, heure, minute, seconde, dixièmes de seconde,...)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E05258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427A2E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60    Identifier une situation de proportionnalité entre deux grandeurs et utiliser des graphiques représentant des variations entre deux grandeurs.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E05258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:rsidR="00DB0B93" w:rsidRPr="00526585" w:rsidRDefault="00DB0B93" w:rsidP="002D2117">
            <w:pPr>
              <w:ind w:left="2124" w:hanging="2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b/>
                <w:sz w:val="16"/>
                <w:szCs w:val="16"/>
              </w:rPr>
              <w:t xml:space="preserve"> GEOMETRIE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E05258">
        <w:tblPrEx>
          <w:shd w:val="clear" w:color="auto" w:fill="auto"/>
        </w:tblPrEx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E052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b/>
                <w:sz w:val="16"/>
                <w:szCs w:val="16"/>
              </w:rPr>
              <w:lastRenderedPageBreak/>
              <w:t>(Se) repérer et (se) déplacer dans l’espace en utilisant ou en élaborant des représentations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CM1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CM2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6ème</w:t>
            </w:r>
          </w:p>
        </w:tc>
      </w:tr>
      <w:tr w:rsidR="00DB0B93" w:rsidRPr="00526585" w:rsidTr="00E0525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E05258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MATH 61   Se repérer, décrire ou exécuter des déplacements, sur un plan ou sur une carte. 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E0525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E028A7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62   Accomplir, décrire, coder des déplacements dans des espaces familiers.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E028A7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2D2117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63   Programmer les déplacements d’un robot ou ceux d’un personnage sur un écran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E028A7">
        <w:tblPrEx>
          <w:shd w:val="clear" w:color="auto" w:fill="auto"/>
        </w:tblPrEx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E028A7">
            <w:pPr>
              <w:pStyle w:val="Paragraphedeliste1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b/>
                <w:sz w:val="16"/>
                <w:szCs w:val="16"/>
              </w:rPr>
              <w:t>Reconnaitre, nommer, décrire, reproduire, représenter, construire quelques solides et figures géométriques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CM1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CM2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6ème</w:t>
            </w:r>
          </w:p>
        </w:tc>
      </w:tr>
      <w:tr w:rsidR="00DB0B93" w:rsidRPr="00526585" w:rsidTr="00E0525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E028A7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64   Reconnaitre, nommer des figures simples ou des assemblage de figures simples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E028A7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E028A7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65   Comparer et décrire des figures simples ou  des assemblages de figures simples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E028A7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E028A7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66   Reconnaitre, nommer des  solides simples ou des assemblages de figures simples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E028A7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E028A7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 xml:space="preserve">MATH 67   Caractériser des figures planes </w:t>
            </w:r>
          </w:p>
          <w:p w:rsidR="00DB0B93" w:rsidRPr="00526585" w:rsidRDefault="00DB0B93" w:rsidP="00E028A7">
            <w:pPr>
              <w:pStyle w:val="Paragraphedeliste1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triangles dont les triangles particuliers (triangle rectangle, triangle isocèle, triangle équilatéral)</w:t>
            </w:r>
          </w:p>
          <w:p w:rsidR="00DB0B93" w:rsidRPr="00526585" w:rsidRDefault="00DB0B93" w:rsidP="00E028A7">
            <w:pPr>
              <w:pStyle w:val="Paragraphedeliste1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quadrilatères dont les quadrilatères particuliers (carré, rectangle, losange, première approche du parallélogramme) </w:t>
            </w:r>
          </w:p>
          <w:p w:rsidR="00DB0B93" w:rsidRPr="00526585" w:rsidRDefault="00DB0B93" w:rsidP="00E028A7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cercle (comme ensemble des points situés à une distance donnée d’un point donné).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E028A7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E028A7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68  Utiliser un vocabulaire précis pour nommer des solides : pavé droit, cube, prisme droit, pyramide régulière, cylindre, cône, boule.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E028A7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5810BC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69   Reproduire, représenter, construire des figures simples  ou des assemblages de figures simples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E028A7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5810BC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70   Reproduire, représenter, construire  des solides simples ou des assemblages de solides simples (maquettes, dessins, patrons)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5810BC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5810BC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71  Réaliser, compléter et rédiger un programme de construction</w:t>
            </w: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563F00">
        <w:tblPrEx>
          <w:shd w:val="clear" w:color="auto" w:fill="auto"/>
        </w:tblPrEx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5810BC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72  Réaliser une figure simple ou une figure composée de figures simples à l’aide d’un logiciel.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B93" w:rsidRPr="00526585" w:rsidRDefault="00DB0B93" w:rsidP="002D2117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563F00">
        <w:tblPrEx>
          <w:shd w:val="clear" w:color="auto" w:fill="auto"/>
        </w:tblPrEx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CB1A98">
            <w:pPr>
              <w:pStyle w:val="Paragraphedeliste1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b/>
                <w:sz w:val="16"/>
                <w:szCs w:val="16"/>
              </w:rPr>
              <w:t>Reconnaitre et utiliser quelques relations géométriques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CM1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CM2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6ème</w:t>
            </w:r>
          </w:p>
        </w:tc>
      </w:tr>
      <w:tr w:rsidR="00DB0B93" w:rsidRPr="00526585" w:rsidTr="00563F00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563F00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73   Tracer des droites ou des segments parallèles ou perpendiculaires à une droite donnée (en utilisant différentes techniques)</w:t>
            </w: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563F00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563F00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74   Déterminer le plus court chemin entre un point et une droite ou entre deux droites parallèles</w:t>
            </w: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563F00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DB0B93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75   Compléter une figure par symétrie axiale.</w:t>
            </w: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563F00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DB0B93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76  Construire la figure symétrique d'une figure donnée par rapport à un axe donné</w:t>
            </w: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CB1A98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DB0B93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77  Construire le symétrique, d'un poin</w:t>
            </w:r>
            <w:r w:rsidR="00ED0906">
              <w:rPr>
                <w:rFonts w:ascii="Arial" w:hAnsi="Arial" w:cs="Arial"/>
                <w:sz w:val="16"/>
                <w:szCs w:val="16"/>
              </w:rPr>
              <w:t>t</w:t>
            </w:r>
            <w:r w:rsidRPr="00526585">
              <w:rPr>
                <w:rFonts w:ascii="Arial" w:hAnsi="Arial" w:cs="Arial"/>
                <w:sz w:val="16"/>
                <w:szCs w:val="16"/>
              </w:rPr>
              <w:t>, d'un segment ou d'une droite par rapport à un axe donné</w:t>
            </w: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563F00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DB0B93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77  Connaître et utiliser les propriétés de conservation de la symétrie axiale</w:t>
            </w: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563F00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DB0B93">
            <w:pPr>
              <w:pStyle w:val="Paragraphedeliste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78  Repérer, tracer  ou utiliser la médiatrice d'un segment</w:t>
            </w: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B93" w:rsidRPr="00526585" w:rsidTr="00563F00">
        <w:tblPrEx>
          <w:shd w:val="clear" w:color="auto" w:fill="auto"/>
        </w:tblPrEx>
        <w:tc>
          <w:tcPr>
            <w:tcW w:w="0" w:type="auto"/>
          </w:tcPr>
          <w:p w:rsidR="00DB0B93" w:rsidRPr="00526585" w:rsidRDefault="00DB0B93" w:rsidP="00DB0B93">
            <w:pPr>
              <w:rPr>
                <w:rFonts w:ascii="Arial" w:hAnsi="Arial" w:cs="Arial"/>
                <w:sz w:val="16"/>
                <w:szCs w:val="16"/>
              </w:rPr>
            </w:pPr>
            <w:r w:rsidRPr="00526585">
              <w:rPr>
                <w:rFonts w:ascii="Arial" w:hAnsi="Arial" w:cs="Arial"/>
                <w:sz w:val="16"/>
                <w:szCs w:val="16"/>
              </w:rPr>
              <w:t>MATH 79  Reproduire une figure en respectant une échelle. (agrandissement/ réduction de figure) en lien avec la proportionnalité</w:t>
            </w: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DB0B93" w:rsidRPr="00526585" w:rsidRDefault="00DB0B93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2D3A" w:rsidRPr="00526585" w:rsidRDefault="001D2D3A">
      <w:pPr>
        <w:rPr>
          <w:rFonts w:ascii="Arial" w:hAnsi="Arial" w:cs="Arial"/>
          <w:sz w:val="16"/>
          <w:szCs w:val="16"/>
        </w:rPr>
      </w:pPr>
    </w:p>
    <w:p w:rsidR="00427A2E" w:rsidRPr="00526585" w:rsidRDefault="00526585">
      <w:pPr>
        <w:rPr>
          <w:rFonts w:ascii="Arial" w:hAnsi="Arial" w:cs="Arial"/>
          <w:sz w:val="16"/>
          <w:szCs w:val="16"/>
        </w:rPr>
      </w:pPr>
      <w:r w:rsidRPr="00526585">
        <w:rPr>
          <w:rFonts w:ascii="Arial" w:hAnsi="Arial" w:cs="Arial"/>
          <w:sz w:val="16"/>
          <w:szCs w:val="16"/>
        </w:rPr>
        <w:t>Alain Riess</w:t>
      </w:r>
    </w:p>
    <w:p w:rsidR="00526585" w:rsidRPr="00526585" w:rsidRDefault="00526585">
      <w:pPr>
        <w:rPr>
          <w:rFonts w:ascii="Arial" w:hAnsi="Arial" w:cs="Arial"/>
          <w:sz w:val="16"/>
          <w:szCs w:val="16"/>
        </w:rPr>
      </w:pPr>
      <w:r w:rsidRPr="00526585">
        <w:rPr>
          <w:rFonts w:ascii="Arial" w:hAnsi="Arial" w:cs="Arial"/>
          <w:sz w:val="16"/>
          <w:szCs w:val="16"/>
        </w:rPr>
        <w:t>CPC Strasbourg 2</w:t>
      </w:r>
    </w:p>
    <w:p w:rsidR="00526585" w:rsidRPr="00526585" w:rsidRDefault="00526585">
      <w:pPr>
        <w:rPr>
          <w:rFonts w:ascii="Arial" w:hAnsi="Arial" w:cs="Arial"/>
          <w:sz w:val="16"/>
          <w:szCs w:val="16"/>
        </w:rPr>
      </w:pPr>
      <w:r w:rsidRPr="00526585">
        <w:rPr>
          <w:rFonts w:ascii="Arial" w:hAnsi="Arial" w:cs="Arial"/>
          <w:sz w:val="16"/>
          <w:szCs w:val="16"/>
        </w:rPr>
        <w:t>d'après les programmes de cycle 3</w:t>
      </w:r>
    </w:p>
    <w:sectPr w:rsidR="00526585" w:rsidRPr="00526585" w:rsidSect="00DB0B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A47"/>
    <w:multiLevelType w:val="hybridMultilevel"/>
    <w:tmpl w:val="1CEE6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9B7ABB"/>
    <w:multiLevelType w:val="hybridMultilevel"/>
    <w:tmpl w:val="36CA3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C6EBE"/>
    <w:multiLevelType w:val="hybridMultilevel"/>
    <w:tmpl w:val="92DEE5A4"/>
    <w:lvl w:ilvl="0" w:tplc="9C90D5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42FE9"/>
    <w:multiLevelType w:val="hybridMultilevel"/>
    <w:tmpl w:val="1618DAC2"/>
    <w:lvl w:ilvl="0" w:tplc="5F28E5CA">
      <w:numFmt w:val="bullet"/>
      <w:lvlText w:val="-"/>
      <w:lvlJc w:val="left"/>
      <w:pPr>
        <w:ind w:left="1365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29D0596C"/>
    <w:multiLevelType w:val="hybridMultilevel"/>
    <w:tmpl w:val="AB208DF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173E72"/>
    <w:multiLevelType w:val="hybridMultilevel"/>
    <w:tmpl w:val="CA2448E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BC0F37"/>
    <w:multiLevelType w:val="hybridMultilevel"/>
    <w:tmpl w:val="E454E87E"/>
    <w:lvl w:ilvl="0" w:tplc="5F28E5CA">
      <w:numFmt w:val="bullet"/>
      <w:lvlText w:val="-"/>
      <w:lvlJc w:val="left"/>
      <w:pPr>
        <w:ind w:left="1365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F2005"/>
    <w:multiLevelType w:val="hybridMultilevel"/>
    <w:tmpl w:val="12DAB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C3F22"/>
    <w:multiLevelType w:val="hybridMultilevel"/>
    <w:tmpl w:val="81725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02A68"/>
    <w:multiLevelType w:val="hybridMultilevel"/>
    <w:tmpl w:val="139ED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E0E2B"/>
    <w:multiLevelType w:val="hybridMultilevel"/>
    <w:tmpl w:val="5942A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2D3A"/>
    <w:rsid w:val="000079E9"/>
    <w:rsid w:val="00143269"/>
    <w:rsid w:val="00195376"/>
    <w:rsid w:val="001D19E4"/>
    <w:rsid w:val="001D2D3A"/>
    <w:rsid w:val="002130EF"/>
    <w:rsid w:val="00354D55"/>
    <w:rsid w:val="003B38B8"/>
    <w:rsid w:val="003B6998"/>
    <w:rsid w:val="00427A2E"/>
    <w:rsid w:val="00441F6A"/>
    <w:rsid w:val="00484DD0"/>
    <w:rsid w:val="004D071B"/>
    <w:rsid w:val="00526585"/>
    <w:rsid w:val="00563F00"/>
    <w:rsid w:val="005810BC"/>
    <w:rsid w:val="005861D3"/>
    <w:rsid w:val="00836A79"/>
    <w:rsid w:val="008775DA"/>
    <w:rsid w:val="008B3A09"/>
    <w:rsid w:val="008D5105"/>
    <w:rsid w:val="0090164B"/>
    <w:rsid w:val="00A4057E"/>
    <w:rsid w:val="00A81308"/>
    <w:rsid w:val="00B87EA9"/>
    <w:rsid w:val="00BA5604"/>
    <w:rsid w:val="00C52E2C"/>
    <w:rsid w:val="00CA5B43"/>
    <w:rsid w:val="00DB0B93"/>
    <w:rsid w:val="00DC065B"/>
    <w:rsid w:val="00E028A7"/>
    <w:rsid w:val="00E05258"/>
    <w:rsid w:val="00ED0906"/>
    <w:rsid w:val="00EE1D61"/>
    <w:rsid w:val="00F9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3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2D3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D2D3A"/>
    <w:pPr>
      <w:ind w:left="720"/>
      <w:contextualSpacing/>
    </w:pPr>
  </w:style>
  <w:style w:type="paragraph" w:customStyle="1" w:styleId="Paragraphedeliste1">
    <w:name w:val="Paragraphe de liste1"/>
    <w:basedOn w:val="Normal"/>
    <w:rsid w:val="00A4057E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itation">
    <w:name w:val="citation"/>
    <w:basedOn w:val="Normal"/>
    <w:rsid w:val="00F94D63"/>
    <w:pPr>
      <w:spacing w:after="0" w:line="240" w:lineRule="auto"/>
      <w:ind w:left="708"/>
      <w:jc w:val="both"/>
    </w:pPr>
    <w:rPr>
      <w:rFonts w:ascii="Times" w:eastAsia="Times New Roman" w:hAnsi="Times" w:cs="Times New Roman"/>
      <w:sz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3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2D3A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2D3A"/>
    <w:pPr>
      <w:ind w:left="720"/>
      <w:contextualSpacing/>
    </w:pPr>
  </w:style>
  <w:style w:type="paragraph" w:customStyle="1" w:styleId="Paragraphedeliste1">
    <w:name w:val="Paragraphe de liste1"/>
    <w:basedOn w:val="Normal"/>
    <w:rsid w:val="00A4057E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itation">
    <w:name w:val="citation"/>
    <w:basedOn w:val="Normal"/>
    <w:rsid w:val="00F94D63"/>
    <w:pPr>
      <w:spacing w:after="0" w:line="240" w:lineRule="auto"/>
      <w:ind w:left="708"/>
      <w:jc w:val="both"/>
    </w:pPr>
    <w:rPr>
      <w:rFonts w:ascii="Times" w:eastAsia="Times New Roman" w:hAnsi="Times" w:cs="Times New Roman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1514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AFR</cp:lastModifiedBy>
  <cp:revision>4</cp:revision>
  <dcterms:created xsi:type="dcterms:W3CDTF">2016-02-04T14:42:00Z</dcterms:created>
  <dcterms:modified xsi:type="dcterms:W3CDTF">2016-03-02T18:56:00Z</dcterms:modified>
</cp:coreProperties>
</file>